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BF" w:rsidRDefault="006F1EBF" w:rsidP="006F1EB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6F1EBF" w:rsidRDefault="006F1EBF" w:rsidP="006F1EB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6F1EBF" w:rsidRDefault="006F1EBF" w:rsidP="006F1EBF">
      <w:pPr>
        <w:ind w:right="-10"/>
        <w:jc w:val="right"/>
        <w:rPr>
          <w:rFonts w:ascii="Times New Roman" w:hAnsi="Times New Roman"/>
          <w:sz w:val="28"/>
          <w:szCs w:val="28"/>
        </w:rPr>
      </w:pPr>
      <w:r w:rsidRPr="001C59E8">
        <w:rPr>
          <w:rFonts w:ascii="Times New Roman" w:hAnsi="Times New Roman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>й</w:t>
      </w:r>
      <w:r w:rsidRPr="001C59E8">
        <w:rPr>
          <w:rFonts w:ascii="Times New Roman" w:hAnsi="Times New Roman"/>
          <w:sz w:val="28"/>
          <w:szCs w:val="28"/>
        </w:rPr>
        <w:t>копонурского сельского поселения</w:t>
      </w:r>
    </w:p>
    <w:p w:rsidR="006F1EBF" w:rsidRPr="001C59E8" w:rsidRDefault="006F1EBF" w:rsidP="006F1EBF">
      <w:pPr>
        <w:ind w:right="-10"/>
        <w:jc w:val="right"/>
        <w:rPr>
          <w:rFonts w:ascii="Times New Roman" w:hAnsi="Times New Roman"/>
          <w:sz w:val="28"/>
          <w:szCs w:val="28"/>
        </w:rPr>
      </w:pPr>
      <w:r w:rsidRPr="001C59E8">
        <w:rPr>
          <w:rFonts w:ascii="Times New Roman" w:hAnsi="Times New Roman"/>
          <w:sz w:val="28"/>
          <w:szCs w:val="28"/>
        </w:rPr>
        <w:t xml:space="preserve"> Калининского района</w:t>
      </w:r>
    </w:p>
    <w:p w:rsidR="006F1EBF" w:rsidRDefault="006F1EBF" w:rsidP="006F1EB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</w:t>
      </w:r>
      <w:r w:rsidR="007865B4">
        <w:rPr>
          <w:rFonts w:ascii="Times New Roman" w:hAnsi="Times New Roman"/>
          <w:sz w:val="28"/>
          <w:szCs w:val="28"/>
        </w:rPr>
        <w:t>09.01.2025</w:t>
      </w:r>
      <w:r>
        <w:rPr>
          <w:rFonts w:ascii="Times New Roman" w:hAnsi="Times New Roman"/>
          <w:sz w:val="28"/>
          <w:szCs w:val="28"/>
        </w:rPr>
        <w:t xml:space="preserve">      № </w:t>
      </w:r>
      <w:r w:rsidR="007865B4">
        <w:rPr>
          <w:rFonts w:ascii="Times New Roman" w:hAnsi="Times New Roman"/>
          <w:sz w:val="28"/>
          <w:szCs w:val="28"/>
        </w:rPr>
        <w:t>6</w:t>
      </w:r>
    </w:p>
    <w:p w:rsidR="00B60D62" w:rsidRDefault="00B60D62" w:rsidP="00B60D62">
      <w:pPr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p w:rsidR="00B60D62" w:rsidRPr="0047405C" w:rsidRDefault="00B60D62" w:rsidP="00B60D62">
      <w:pPr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60D62" w:rsidRPr="006F1EBF" w:rsidRDefault="00B60D62" w:rsidP="00B60D62">
      <w:pPr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60D62" w:rsidRPr="006F1EBF" w:rsidRDefault="006F1EBF" w:rsidP="00B60D62">
      <w:pPr>
        <w:overflowPunct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"</w:t>
      </w:r>
      <w:proofErr w:type="gramStart"/>
      <w:r w:rsidR="00B60D62" w:rsidRPr="006F1EBF">
        <w:rPr>
          <w:rFonts w:ascii="Times New Roman" w:hAnsi="Times New Roman" w:cs="Times New Roman"/>
          <w:caps/>
          <w:sz w:val="24"/>
          <w:szCs w:val="24"/>
        </w:rPr>
        <w:t>П</w:t>
      </w:r>
      <w:r w:rsidR="00B60D62" w:rsidRPr="006F1EBF">
        <w:rPr>
          <w:rFonts w:ascii="Times New Roman" w:hAnsi="Times New Roman" w:cs="Times New Roman"/>
          <w:sz w:val="24"/>
          <w:szCs w:val="24"/>
        </w:rPr>
        <w:t>риложение</w:t>
      </w:r>
      <w:r w:rsidR="00B60D62" w:rsidRPr="006F1EBF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B60D62" w:rsidRPr="006F1EBF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</w:p>
    <w:p w:rsidR="00B60D62" w:rsidRPr="006F1EBF" w:rsidRDefault="00B60D62" w:rsidP="00B60D62">
      <w:pPr>
        <w:overflowPunct w:val="0"/>
        <w:ind w:left="963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F1EB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6F1EBF">
        <w:rPr>
          <w:rFonts w:ascii="Times New Roman" w:hAnsi="Times New Roman" w:cs="Times New Roman"/>
          <w:b/>
          <w:sz w:val="24"/>
          <w:szCs w:val="24"/>
        </w:rPr>
        <w:t>«</w:t>
      </w:r>
      <w:r w:rsidRPr="006F1EBF">
        <w:rPr>
          <w:rFonts w:ascii="Times New Roman" w:hAnsi="Times New Roman" w:cs="Times New Roman"/>
          <w:sz w:val="24"/>
          <w:szCs w:val="24"/>
        </w:rPr>
        <w:t xml:space="preserve">Поддержка малого и среднего предпринимательства, а также физических лиц, не являющихся индивидуальными предпринимателями и применяющих специальный </w:t>
      </w:r>
      <w:proofErr w:type="gramStart"/>
      <w:r w:rsidRPr="006F1EBF">
        <w:rPr>
          <w:rFonts w:ascii="Times New Roman" w:hAnsi="Times New Roman" w:cs="Times New Roman"/>
          <w:sz w:val="24"/>
          <w:szCs w:val="24"/>
        </w:rPr>
        <w:t>налоговый  режим</w:t>
      </w:r>
      <w:proofErr w:type="gramEnd"/>
      <w:r w:rsidRPr="006F1EBF">
        <w:rPr>
          <w:rFonts w:ascii="Times New Roman" w:hAnsi="Times New Roman" w:cs="Times New Roman"/>
          <w:sz w:val="24"/>
          <w:szCs w:val="24"/>
        </w:rPr>
        <w:t xml:space="preserve"> «Налог на профессиональный доход» в Бойкопонурском сельском поселении Калининского района на 2025-2029</w:t>
      </w:r>
      <w:r w:rsidR="006F1EBF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60D62" w:rsidRPr="0047405C" w:rsidRDefault="00B60D62" w:rsidP="00B60D6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60D62" w:rsidRPr="0047405C" w:rsidRDefault="00B60D62" w:rsidP="00B60D62">
      <w:pPr>
        <w:jc w:val="center"/>
        <w:rPr>
          <w:rFonts w:ascii="Times New Roman" w:hAnsi="Times New Roman" w:cs="Times New Roman"/>
          <w:b/>
          <w:bCs/>
          <w:color w:val="2D2D2D"/>
          <w:sz w:val="24"/>
          <w:szCs w:val="24"/>
          <w:shd w:val="clear" w:color="auto" w:fill="FFFFFF"/>
        </w:rPr>
      </w:pPr>
      <w:r w:rsidRPr="0047405C">
        <w:rPr>
          <w:rFonts w:ascii="Times New Roman" w:hAnsi="Times New Roman" w:cs="Times New Roman"/>
          <w:b/>
          <w:bCs/>
          <w:color w:val="2D2D2D"/>
          <w:sz w:val="24"/>
          <w:szCs w:val="24"/>
          <w:shd w:val="clear" w:color="auto" w:fill="FFFFFF"/>
        </w:rPr>
        <w:t xml:space="preserve">Перечень мероприятий программы 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>«Поддержка малого и среднего предпринимательства,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 xml:space="preserve"> а также физических лиц, не являющихся индивидуальными предпринимателями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 xml:space="preserve"> и применяющих специальный </w:t>
      </w:r>
      <w:proofErr w:type="gramStart"/>
      <w:r w:rsidRPr="0047405C">
        <w:rPr>
          <w:rFonts w:ascii="Times New Roman" w:hAnsi="Times New Roman" w:cs="Times New Roman"/>
          <w:b/>
          <w:sz w:val="24"/>
          <w:szCs w:val="24"/>
        </w:rPr>
        <w:t>налоговый  режим</w:t>
      </w:r>
      <w:proofErr w:type="gramEnd"/>
      <w:r w:rsidRPr="004740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>«Налог на профессиональный доход» в Бойкопонурском сельском поселении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 xml:space="preserve"> Калининского района на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7405C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7405C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Pr="0047405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60D62" w:rsidRPr="0047405C" w:rsidRDefault="00B60D62" w:rsidP="00B60D62">
      <w:pPr>
        <w:jc w:val="right"/>
        <w:outlineLvl w:val="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W w:w="15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3"/>
        <w:gridCol w:w="1206"/>
        <w:gridCol w:w="1134"/>
        <w:gridCol w:w="709"/>
        <w:gridCol w:w="708"/>
        <w:gridCol w:w="713"/>
        <w:gridCol w:w="705"/>
        <w:gridCol w:w="710"/>
        <w:gridCol w:w="2904"/>
        <w:gridCol w:w="2126"/>
      </w:tblGrid>
      <w:tr w:rsidR="00B60D62" w:rsidRPr="0047405C" w:rsidTr="00A87339">
        <w:trPr>
          <w:jc w:val="center"/>
        </w:trPr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left="-108" w:right="-108" w:firstLine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всего,</w:t>
            </w:r>
          </w:p>
          <w:p w:rsidR="00B60D62" w:rsidRPr="0047405C" w:rsidRDefault="00B60D62" w:rsidP="00A87339">
            <w:pPr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ind w:right="-57" w:firstLine="0"/>
              <w:jc w:val="left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spacing w:line="216" w:lineRule="auto"/>
              <w:ind w:right="-57" w:firstLine="0"/>
              <w:jc w:val="left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47405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B60D62" w:rsidRPr="0047405C" w:rsidTr="00A87339">
        <w:trPr>
          <w:jc w:val="center"/>
        </w:trPr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A87339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60D62" w:rsidRDefault="00B60D62" w:rsidP="00A87339">
            <w:pPr>
              <w:ind w:right="-10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60D62" w:rsidRDefault="00B60D62" w:rsidP="00A87339"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62" w:rsidRPr="0047405C" w:rsidTr="00A87339">
        <w:trPr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0D62" w:rsidRPr="0047405C" w:rsidTr="00A87339">
        <w:trPr>
          <w:trHeight w:val="1328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Информационное обеспечение субъектов малого и среднего предпринимательства   путем размещения информации о развитии</w:t>
            </w:r>
          </w:p>
          <w:p w:rsidR="00B60D62" w:rsidRPr="0047405C" w:rsidRDefault="00B60D62" w:rsidP="00A87339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и государственной поддержке малого</w:t>
            </w:r>
          </w:p>
          <w:p w:rsidR="00B60D62" w:rsidRPr="0047405C" w:rsidRDefault="00B60D62" w:rsidP="00A87339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предпринимательства, а также физических лиц применяющих специальный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  налоговый режим,</w:t>
            </w:r>
          </w:p>
          <w:p w:rsidR="00B60D62" w:rsidRPr="0047405C" w:rsidRDefault="00B60D62" w:rsidP="00A87339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Бойкопонурского сельского поселения</w:t>
            </w:r>
          </w:p>
          <w:p w:rsidR="00B60D62" w:rsidRPr="0047405C" w:rsidRDefault="00B60D62" w:rsidP="00A87339">
            <w:pPr>
              <w:spacing w:line="21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left="-108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983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Консультирование субъектов малого и среднего предпринимательства, а также физических лиц применяющих специальный  налоговый режим,  по вопросу получения государственной поддержки малого бизнеса и её видах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 предпринимательства, а также физических лиц применяющих специальный  налоговый режим,  в формировании и реализации инвестиционных проектов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Участие МСП в реализации инвестиционных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Создание и ведение Реестра муниципального имущества для сдачи его в аренду малому  и среднему предпринимательству, а также физических лиц применяющих специальный  налоговый режим.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Содействие в проведение семинаров и иных мероприятий,  связанных с развитием и поддержкой малого бизнеса, а также физических лиц применяющих специальный  налоговый режим.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Участие представителей МСП в мероприятиях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 субъектам  малого и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предпринимательства, а также физических лиц применяющих специальный  налоговый режим, сельского поселения в подготовке, переподготовке и повышении квалификации кадров рабочих специальностей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рабочих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участию субъектов  малого и среднего предпринимательства, а также физических лиц применяющих специальный  налоговый режим, в районных, краевых и других выставках и ярмарках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Участие представителей СМП в выставках и ярмарках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льготных условий субъектам малого и среднего предпринимательства, а также физических лиц применяющих специальный  налоговый режим, фермерам (производителям продукции) при предоставлении права на размещение нестационарных торговых объектов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мест нестационарной и мобильной 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Оплата за проведение независимой оценки арендной платы за имущество, предполагаемого к передаче субъектам МСП, а также физических лиц применяющих специальный  налоговый режим.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рабочих мест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Публикации в газете «Калининец» о проведении конкурсов на размещение нестационарных торговых объектов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firstLine="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Pr="0047405C" w:rsidRDefault="00B60D62" w:rsidP="006F1EBF">
            <w:pPr>
              <w:ind w:firstLine="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6F1E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BF" w:rsidRDefault="006F1EBF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BF" w:rsidRDefault="006F1EBF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Участие представителей МСП в мероприятиях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деятельности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предпринимательства, а также физических лиц применяющих специальный  налоговый режим.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на официальном сайте Бойкопонурского  сельского поселения информации о деятельности малого и среднего бизнеса, а также физических лиц применяющих специальный  налоговый режим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219"/>
          <w:jc w:val="center"/>
        </w:trPr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D62" w:rsidRPr="0047405C" w:rsidRDefault="00B60D62" w:rsidP="00A87339">
            <w:pPr>
              <w:spacing w:line="21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Default="00B60D62" w:rsidP="00A87339">
            <w:pPr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D62" w:rsidRPr="0047405C" w:rsidRDefault="00B60D62" w:rsidP="006F1EBF">
            <w:pPr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6F1E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F1EB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62" w:rsidRPr="0047405C" w:rsidTr="00A87339">
        <w:trPr>
          <w:jc w:val="center"/>
        </w:trPr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Default="00B60D62" w:rsidP="00A87339">
            <w:pPr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Pr="0047405C" w:rsidRDefault="00B60D62" w:rsidP="006F1EBF">
            <w:pPr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6F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62" w:rsidRPr="0047405C" w:rsidTr="006F1EBF">
        <w:trPr>
          <w:jc w:val="center"/>
        </w:trPr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B60D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B60D62">
            <w:r w:rsidRPr="00DF77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B60D62">
            <w:r w:rsidRPr="00DF77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0D62" w:rsidRPr="0047405C" w:rsidRDefault="006F1EBF" w:rsidP="00B60D6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</w:p>
    <w:p w:rsidR="00B60D62" w:rsidRPr="0047405C" w:rsidRDefault="00B60D62" w:rsidP="00B60D6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7405C">
        <w:rPr>
          <w:rFonts w:ascii="Times New Roman" w:hAnsi="Times New Roman" w:cs="Times New Roman"/>
          <w:sz w:val="28"/>
          <w:szCs w:val="28"/>
        </w:rPr>
        <w:t>Заместитель 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05C">
        <w:rPr>
          <w:rFonts w:ascii="Times New Roman" w:hAnsi="Times New Roman" w:cs="Times New Roman"/>
          <w:sz w:val="28"/>
          <w:szCs w:val="28"/>
        </w:rPr>
        <w:t xml:space="preserve">Бойкопонурского сельского поселения    </w:t>
      </w:r>
    </w:p>
    <w:p w:rsidR="00B60D62" w:rsidRDefault="00B60D62" w:rsidP="00B60D62">
      <w:pPr>
        <w:ind w:firstLine="0"/>
        <w:jc w:val="left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7405C">
        <w:rPr>
          <w:rFonts w:ascii="Times New Roman" w:hAnsi="Times New Roman" w:cs="Times New Roman"/>
          <w:sz w:val="28"/>
          <w:szCs w:val="28"/>
        </w:rPr>
        <w:t xml:space="preserve">Калининского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0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Г.Н Огарков                    </w:t>
      </w:r>
    </w:p>
    <w:p w:rsidR="00B60D62" w:rsidRPr="0096791F" w:rsidRDefault="00B60D62" w:rsidP="00B60D62">
      <w:pPr>
        <w:rPr>
          <w:rFonts w:ascii="Times New Roman" w:hAnsi="Times New Roman" w:cs="Times New Roman"/>
          <w:sz w:val="28"/>
          <w:szCs w:val="28"/>
        </w:rPr>
      </w:pPr>
    </w:p>
    <w:p w:rsidR="00B25C0A" w:rsidRDefault="007865B4"/>
    <w:sectPr w:rsidR="00B25C0A" w:rsidSect="006F1EB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62"/>
    <w:rsid w:val="0041411C"/>
    <w:rsid w:val="006F1EBF"/>
    <w:rsid w:val="007865B4"/>
    <w:rsid w:val="00B60D62"/>
    <w:rsid w:val="00C7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34F1"/>
  <w15:chartTrackingRefBased/>
  <w15:docId w15:val="{63BF30DD-7050-446F-9C52-F645EE9C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D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2025-01-11T17:34:00Z</dcterms:created>
  <dcterms:modified xsi:type="dcterms:W3CDTF">2025-01-14T11:45:00Z</dcterms:modified>
</cp:coreProperties>
</file>