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EE" w:rsidRPr="004342B2" w:rsidRDefault="00963AEE" w:rsidP="004342B2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2B2">
        <w:rPr>
          <w:rFonts w:ascii="Times New Roman" w:hAnsi="Times New Roman"/>
          <w:sz w:val="28"/>
          <w:szCs w:val="28"/>
        </w:rPr>
        <w:t xml:space="preserve">Заключение № </w:t>
      </w:r>
      <w:r w:rsidR="00755B1A" w:rsidRPr="004342B2">
        <w:rPr>
          <w:rFonts w:ascii="Times New Roman" w:hAnsi="Times New Roman"/>
          <w:sz w:val="28"/>
          <w:szCs w:val="28"/>
        </w:rPr>
        <w:t>2</w:t>
      </w:r>
      <w:r w:rsidR="0021176E">
        <w:rPr>
          <w:rFonts w:ascii="Times New Roman" w:hAnsi="Times New Roman"/>
          <w:sz w:val="28"/>
          <w:szCs w:val="28"/>
        </w:rPr>
        <w:t>8</w:t>
      </w:r>
    </w:p>
    <w:p w:rsidR="00963AEE" w:rsidRPr="004342B2" w:rsidRDefault="00963AEE" w:rsidP="00434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2B2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4342B2" w:rsidRDefault="00963AEE" w:rsidP="00434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2B2">
        <w:rPr>
          <w:rFonts w:ascii="Times New Roman" w:hAnsi="Times New Roman"/>
          <w:sz w:val="28"/>
          <w:szCs w:val="28"/>
        </w:rPr>
        <w:t xml:space="preserve">проекта </w:t>
      </w:r>
      <w:r w:rsidR="00857C12" w:rsidRPr="004342B2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4342B2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963AEE" w:rsidRPr="004342B2" w:rsidRDefault="00963AEE" w:rsidP="00434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2B2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</w:p>
    <w:p w:rsidR="004342B2" w:rsidRPr="004342B2" w:rsidRDefault="00963AEE" w:rsidP="0021176E">
      <w:pPr>
        <w:shd w:val="clear" w:color="auto" w:fill="FFFFFF"/>
        <w:suppressAutoHyphens/>
        <w:spacing w:line="322" w:lineRule="exact"/>
        <w:ind w:right="6"/>
        <w:jc w:val="center"/>
        <w:rPr>
          <w:rFonts w:ascii="Times New Roman" w:hAnsi="Times New Roman"/>
          <w:sz w:val="28"/>
          <w:szCs w:val="28"/>
        </w:rPr>
      </w:pPr>
      <w:r w:rsidRPr="004342B2">
        <w:rPr>
          <w:rFonts w:ascii="Times New Roman" w:hAnsi="Times New Roman"/>
          <w:sz w:val="28"/>
          <w:szCs w:val="28"/>
        </w:rPr>
        <w:t>«</w:t>
      </w:r>
      <w:r w:rsidR="0021176E" w:rsidRPr="0021176E">
        <w:rPr>
          <w:rFonts w:ascii="Times New Roman" w:hAnsi="Times New Roman"/>
          <w:sz w:val="28"/>
          <w:szCs w:val="28"/>
        </w:rPr>
        <w:t>Об установлении границ охранных зон, зон регулирования застройки и зон охраняемого природного ландшафта воинских захоронений, увековечивших память погибших при защите Отечества, расположенных на территории Бойкопонурского сельского поселения Калининского района</w:t>
      </w:r>
      <w:r w:rsidR="0021176E">
        <w:rPr>
          <w:rFonts w:ascii="Times New Roman" w:hAnsi="Times New Roman"/>
          <w:sz w:val="28"/>
          <w:szCs w:val="28"/>
        </w:rPr>
        <w:t>»</w:t>
      </w:r>
      <w:r w:rsidR="004342B2" w:rsidRPr="004342B2">
        <w:rPr>
          <w:rFonts w:ascii="Times New Roman" w:hAnsi="Times New Roman"/>
          <w:sz w:val="28"/>
          <w:szCs w:val="28"/>
        </w:rPr>
        <w:t xml:space="preserve"> </w:t>
      </w:r>
    </w:p>
    <w:p w:rsidR="004342B2" w:rsidRPr="004342B2" w:rsidRDefault="004342B2" w:rsidP="004342B2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D71E4" w:rsidRPr="00DD4480" w:rsidRDefault="003D71E4" w:rsidP="00E70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EE" w:rsidRPr="0021176E" w:rsidRDefault="0021176E" w:rsidP="0021176E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3E675E" w:rsidRPr="0021176E">
        <w:rPr>
          <w:rFonts w:ascii="Times New Roman" w:hAnsi="Times New Roman"/>
          <w:sz w:val="28"/>
          <w:szCs w:val="28"/>
        </w:rPr>
        <w:t>июл</w:t>
      </w:r>
      <w:r w:rsidR="00755B1A" w:rsidRPr="0021176E">
        <w:rPr>
          <w:rFonts w:ascii="Times New Roman" w:hAnsi="Times New Roman"/>
          <w:sz w:val="28"/>
          <w:szCs w:val="28"/>
        </w:rPr>
        <w:t>я</w:t>
      </w:r>
      <w:r w:rsidR="00791431" w:rsidRPr="0021176E">
        <w:rPr>
          <w:rFonts w:ascii="Times New Roman" w:hAnsi="Times New Roman"/>
          <w:sz w:val="28"/>
          <w:szCs w:val="28"/>
        </w:rPr>
        <w:t xml:space="preserve"> 2018</w:t>
      </w:r>
      <w:r w:rsidR="00963AEE" w:rsidRPr="0021176E">
        <w:rPr>
          <w:rFonts w:ascii="Times New Roman" w:hAnsi="Times New Roman"/>
          <w:sz w:val="28"/>
          <w:szCs w:val="28"/>
        </w:rPr>
        <w:t xml:space="preserve"> года               </w:t>
      </w:r>
      <w:r w:rsidR="00963AEE" w:rsidRPr="0021176E">
        <w:rPr>
          <w:rFonts w:ascii="Times New Roman" w:hAnsi="Times New Roman"/>
          <w:sz w:val="28"/>
          <w:szCs w:val="28"/>
        </w:rPr>
        <w:tab/>
      </w:r>
      <w:r w:rsidR="00963AEE" w:rsidRPr="0021176E">
        <w:rPr>
          <w:rFonts w:ascii="Times New Roman" w:hAnsi="Times New Roman"/>
          <w:sz w:val="28"/>
          <w:szCs w:val="28"/>
        </w:rPr>
        <w:tab/>
        <w:t xml:space="preserve">  </w:t>
      </w:r>
      <w:r w:rsidR="00755B1A" w:rsidRPr="0021176E">
        <w:rPr>
          <w:rFonts w:ascii="Times New Roman" w:hAnsi="Times New Roman"/>
          <w:sz w:val="28"/>
          <w:szCs w:val="28"/>
        </w:rPr>
        <w:t xml:space="preserve">    </w:t>
      </w:r>
      <w:r w:rsidR="00587088" w:rsidRPr="0021176E">
        <w:rPr>
          <w:rFonts w:ascii="Times New Roman" w:hAnsi="Times New Roman"/>
          <w:sz w:val="28"/>
          <w:szCs w:val="28"/>
        </w:rPr>
        <w:t xml:space="preserve">   </w:t>
      </w:r>
      <w:r w:rsidR="00963AEE" w:rsidRPr="0021176E">
        <w:rPr>
          <w:rFonts w:ascii="Times New Roman" w:hAnsi="Times New Roman"/>
          <w:sz w:val="28"/>
          <w:szCs w:val="28"/>
        </w:rPr>
        <w:t xml:space="preserve">                           х.Бойкопонура</w:t>
      </w:r>
    </w:p>
    <w:p w:rsidR="003D71E4" w:rsidRPr="00755B1A" w:rsidRDefault="003D71E4" w:rsidP="003D71E4">
      <w:pPr>
        <w:pStyle w:val="aa"/>
        <w:tabs>
          <w:tab w:val="left" w:pos="1778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53273" w:rsidRPr="00755B1A" w:rsidRDefault="00E53273" w:rsidP="004342B2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755B1A" w:rsidRPr="00755B1A" w:rsidRDefault="000D7312" w:rsidP="004342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B1A">
        <w:rPr>
          <w:rFonts w:ascii="Times New Roman" w:hAnsi="Times New Roman"/>
          <w:sz w:val="28"/>
          <w:szCs w:val="28"/>
        </w:rPr>
        <w:t xml:space="preserve">1. </w:t>
      </w:r>
      <w:r w:rsidR="00963AEE" w:rsidRPr="00755B1A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857C12" w:rsidRPr="00755B1A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755B1A">
        <w:rPr>
          <w:rFonts w:ascii="Times New Roman" w:hAnsi="Times New Roman"/>
          <w:sz w:val="28"/>
          <w:szCs w:val="28"/>
        </w:rPr>
        <w:t xml:space="preserve"> </w:t>
      </w:r>
      <w:r w:rsidR="00683AA3" w:rsidRPr="00755B1A">
        <w:rPr>
          <w:rFonts w:ascii="Times New Roman" w:hAnsi="Times New Roman"/>
          <w:sz w:val="28"/>
          <w:szCs w:val="28"/>
        </w:rPr>
        <w:t>Б</w:t>
      </w:r>
      <w:r w:rsidR="00963AEE" w:rsidRPr="00755B1A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B73CF4">
        <w:rPr>
          <w:rFonts w:ascii="Times New Roman" w:hAnsi="Times New Roman"/>
          <w:sz w:val="28"/>
          <w:szCs w:val="28"/>
        </w:rPr>
        <w:t xml:space="preserve"> </w:t>
      </w:r>
      <w:r w:rsidR="00B73CF4" w:rsidRPr="00B73CF4">
        <w:rPr>
          <w:rFonts w:ascii="Times New Roman" w:hAnsi="Times New Roman"/>
          <w:sz w:val="28"/>
          <w:szCs w:val="28"/>
        </w:rPr>
        <w:t>«</w:t>
      </w:r>
      <w:r w:rsidR="0021176E" w:rsidRPr="0021176E">
        <w:rPr>
          <w:rFonts w:ascii="Times New Roman" w:hAnsi="Times New Roman"/>
          <w:sz w:val="28"/>
          <w:szCs w:val="28"/>
        </w:rPr>
        <w:t>Об установлении границ охранных зон, зон регулирования застройки и зон охраняемого природного ландшафта воинских захоронений, увековечивших память погибших при защите Отечества, расположенных на территории Бойкопонурского сельского поселения Калининского района</w:t>
      </w:r>
      <w:r w:rsidR="00B73CF4" w:rsidRPr="00B73CF4">
        <w:rPr>
          <w:rFonts w:ascii="Times New Roman" w:hAnsi="Times New Roman"/>
          <w:sz w:val="28"/>
          <w:szCs w:val="28"/>
        </w:rPr>
        <w:t>»</w:t>
      </w:r>
      <w:r w:rsidR="008C1E15">
        <w:rPr>
          <w:rFonts w:ascii="Times New Roman" w:hAnsi="Times New Roman"/>
          <w:sz w:val="28"/>
          <w:szCs w:val="28"/>
        </w:rPr>
        <w:t>.</w:t>
      </w:r>
    </w:p>
    <w:p w:rsidR="00963AEE" w:rsidRPr="00857C12" w:rsidRDefault="00963AEE" w:rsidP="00434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12">
        <w:rPr>
          <w:rFonts w:ascii="Times New Roman" w:hAnsi="Times New Roman"/>
          <w:sz w:val="28"/>
          <w:szCs w:val="28"/>
        </w:rPr>
        <w:t xml:space="preserve">2. </w:t>
      </w:r>
      <w:r w:rsidR="00857C12" w:rsidRPr="00857C12">
        <w:rPr>
          <w:rFonts w:ascii="Times New Roman" w:hAnsi="Times New Roman"/>
          <w:sz w:val="28"/>
          <w:szCs w:val="28"/>
        </w:rPr>
        <w:t xml:space="preserve">Постановление </w:t>
      </w:r>
      <w:r w:rsidRPr="00857C12">
        <w:rPr>
          <w:rFonts w:ascii="Times New Roman" w:hAnsi="Times New Roman"/>
          <w:sz w:val="28"/>
          <w:szCs w:val="28"/>
        </w:rPr>
        <w:t xml:space="preserve">подготовлено и внесено </w:t>
      </w:r>
      <w:r w:rsidR="004342B2">
        <w:rPr>
          <w:rFonts w:ascii="Times New Roman" w:hAnsi="Times New Roman"/>
          <w:sz w:val="28"/>
          <w:szCs w:val="28"/>
        </w:rPr>
        <w:t>заместителем главы</w:t>
      </w:r>
      <w:r w:rsidR="00EB5F0F" w:rsidRPr="00857C12">
        <w:rPr>
          <w:rFonts w:ascii="Times New Roman" w:hAnsi="Times New Roman"/>
          <w:sz w:val="28"/>
          <w:szCs w:val="28"/>
        </w:rPr>
        <w:t xml:space="preserve"> </w:t>
      </w:r>
      <w:r w:rsidRPr="00857C12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857C12" w:rsidRDefault="00963AEE" w:rsidP="00E7096C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12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857C12" w:rsidRDefault="00963AEE" w:rsidP="00E709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C12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857C12" w:rsidRPr="00857C12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857C12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857C12" w:rsidRDefault="00963AEE" w:rsidP="008E7B46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857C12"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 w:rsidR="00857C12" w:rsidRPr="00857C12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857C12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861F28" w:rsidRPr="00861F28">
        <w:rPr>
          <w:rFonts w:ascii="Times New Roman" w:hAnsi="Times New Roman" w:cs="Arial"/>
          <w:bCs/>
          <w:color w:val="000000"/>
          <w:sz w:val="28"/>
          <w:szCs w:val="28"/>
        </w:rPr>
        <w:t xml:space="preserve"> </w:t>
      </w:r>
      <w:r w:rsidR="001A6763" w:rsidRPr="00B73CF4">
        <w:rPr>
          <w:rFonts w:ascii="Times New Roman" w:hAnsi="Times New Roman"/>
          <w:sz w:val="28"/>
          <w:szCs w:val="28"/>
        </w:rPr>
        <w:t>«</w:t>
      </w:r>
      <w:r w:rsidR="0021176E" w:rsidRPr="0021176E">
        <w:rPr>
          <w:rFonts w:ascii="Times New Roman" w:hAnsi="Times New Roman"/>
          <w:sz w:val="28"/>
          <w:szCs w:val="28"/>
        </w:rPr>
        <w:t>Об установлении границ охранных зон, зон регулирования застройки и зон охраняемого природного ландшафта воинских захоронений, увековечивших память погибших при защите Отечества, расположенных на территории Бойкопонурского сельского поселения Калининского района</w:t>
      </w:r>
      <w:bookmarkStart w:id="0" w:name="_GoBack"/>
      <w:bookmarkEnd w:id="0"/>
      <w:r w:rsidR="001A6763" w:rsidRPr="00B73CF4">
        <w:rPr>
          <w:rFonts w:ascii="Times New Roman" w:hAnsi="Times New Roman"/>
          <w:sz w:val="28"/>
          <w:szCs w:val="28"/>
        </w:rPr>
        <w:t>»</w:t>
      </w:r>
      <w:r w:rsidRPr="00857C12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963AEE" w:rsidRDefault="00963AEE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E4" w:rsidRDefault="003D71E4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F0F" w:rsidRPr="001B7B81" w:rsidRDefault="00EB5F0F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AEE" w:rsidRPr="001B7B81" w:rsidRDefault="00963AEE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1B7B81" w:rsidRDefault="00963AEE" w:rsidP="00E7096C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5E1CAD" w:rsidRDefault="00963AEE" w:rsidP="00E7096C">
      <w:pPr>
        <w:tabs>
          <w:tab w:val="left" w:pos="1778"/>
        </w:tabs>
        <w:spacing w:after="0" w:line="240" w:lineRule="auto"/>
        <w:jc w:val="both"/>
      </w:pPr>
      <w:r w:rsidRPr="001B7B8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>
        <w:rPr>
          <w:rFonts w:ascii="Times New Roman" w:hAnsi="Times New Roman"/>
          <w:sz w:val="28"/>
          <w:szCs w:val="28"/>
        </w:rPr>
        <w:t xml:space="preserve">     </w:t>
      </w:r>
      <w:r w:rsidRPr="001B7B81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5E1CAD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2131E"/>
    <w:rsid w:val="00042EE7"/>
    <w:rsid w:val="00052F83"/>
    <w:rsid w:val="00091DAE"/>
    <w:rsid w:val="000C178C"/>
    <w:rsid w:val="000C56DC"/>
    <w:rsid w:val="000D1D5D"/>
    <w:rsid w:val="000D7312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430BC"/>
    <w:rsid w:val="00255E94"/>
    <w:rsid w:val="00271030"/>
    <w:rsid w:val="00297453"/>
    <w:rsid w:val="00297E74"/>
    <w:rsid w:val="002A6F9C"/>
    <w:rsid w:val="002A7C29"/>
    <w:rsid w:val="002B4214"/>
    <w:rsid w:val="002C041F"/>
    <w:rsid w:val="002D50EE"/>
    <w:rsid w:val="002E0F5E"/>
    <w:rsid w:val="002F42B3"/>
    <w:rsid w:val="00306764"/>
    <w:rsid w:val="0031234E"/>
    <w:rsid w:val="00324AF3"/>
    <w:rsid w:val="00350A0F"/>
    <w:rsid w:val="0036120E"/>
    <w:rsid w:val="00364842"/>
    <w:rsid w:val="003703FF"/>
    <w:rsid w:val="00371D19"/>
    <w:rsid w:val="003962A1"/>
    <w:rsid w:val="00396E42"/>
    <w:rsid w:val="003B52C0"/>
    <w:rsid w:val="003B5651"/>
    <w:rsid w:val="003D71E4"/>
    <w:rsid w:val="003E675E"/>
    <w:rsid w:val="003F3679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D3984"/>
    <w:rsid w:val="004D7DA8"/>
    <w:rsid w:val="00513464"/>
    <w:rsid w:val="00516265"/>
    <w:rsid w:val="00532972"/>
    <w:rsid w:val="00560D16"/>
    <w:rsid w:val="00587088"/>
    <w:rsid w:val="00591DF8"/>
    <w:rsid w:val="00593D93"/>
    <w:rsid w:val="005976B1"/>
    <w:rsid w:val="005E1CAD"/>
    <w:rsid w:val="005F7FF9"/>
    <w:rsid w:val="0065233F"/>
    <w:rsid w:val="00682241"/>
    <w:rsid w:val="00683AA3"/>
    <w:rsid w:val="006A5397"/>
    <w:rsid w:val="006C363D"/>
    <w:rsid w:val="006E34E8"/>
    <w:rsid w:val="00716DF9"/>
    <w:rsid w:val="007212A3"/>
    <w:rsid w:val="007514EB"/>
    <w:rsid w:val="00755B1A"/>
    <w:rsid w:val="00770DAF"/>
    <w:rsid w:val="00791431"/>
    <w:rsid w:val="00796A03"/>
    <w:rsid w:val="007B56EF"/>
    <w:rsid w:val="007B6048"/>
    <w:rsid w:val="007D4B07"/>
    <w:rsid w:val="007D6DD2"/>
    <w:rsid w:val="00802C5E"/>
    <w:rsid w:val="00810B21"/>
    <w:rsid w:val="0082293E"/>
    <w:rsid w:val="00835D9F"/>
    <w:rsid w:val="00857C12"/>
    <w:rsid w:val="00861F28"/>
    <w:rsid w:val="00891825"/>
    <w:rsid w:val="00895855"/>
    <w:rsid w:val="008A2434"/>
    <w:rsid w:val="008B55C1"/>
    <w:rsid w:val="008C1E15"/>
    <w:rsid w:val="008D7112"/>
    <w:rsid w:val="008E3F2F"/>
    <w:rsid w:val="008E7B46"/>
    <w:rsid w:val="008F4D36"/>
    <w:rsid w:val="00900940"/>
    <w:rsid w:val="00915D5B"/>
    <w:rsid w:val="00925B49"/>
    <w:rsid w:val="0093281C"/>
    <w:rsid w:val="00962D66"/>
    <w:rsid w:val="00963AEE"/>
    <w:rsid w:val="00985FD4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5407B"/>
    <w:rsid w:val="00A8290D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73CF4"/>
    <w:rsid w:val="00B84C66"/>
    <w:rsid w:val="00BD1892"/>
    <w:rsid w:val="00C0495E"/>
    <w:rsid w:val="00C33583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4798"/>
    <w:rsid w:val="00D57902"/>
    <w:rsid w:val="00D712C8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782E"/>
    <w:rsid w:val="00E61DF6"/>
    <w:rsid w:val="00E7096C"/>
    <w:rsid w:val="00EA29BF"/>
    <w:rsid w:val="00EB11AE"/>
    <w:rsid w:val="00EB5F0F"/>
    <w:rsid w:val="00ED65DC"/>
    <w:rsid w:val="00EF15EB"/>
    <w:rsid w:val="00F03FCF"/>
    <w:rsid w:val="00F16DE3"/>
    <w:rsid w:val="00F3405A"/>
    <w:rsid w:val="00F36B8C"/>
    <w:rsid w:val="00F60FC1"/>
    <w:rsid w:val="00F66EC0"/>
    <w:rsid w:val="00F75D2C"/>
    <w:rsid w:val="00F81970"/>
    <w:rsid w:val="00F85618"/>
    <w:rsid w:val="00F95C25"/>
    <w:rsid w:val="00FB3EF7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F94B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44</cp:revision>
  <cp:lastPrinted>2018-07-13T06:48:00Z</cp:lastPrinted>
  <dcterms:created xsi:type="dcterms:W3CDTF">2017-11-27T12:17:00Z</dcterms:created>
  <dcterms:modified xsi:type="dcterms:W3CDTF">2018-07-13T06:48:00Z</dcterms:modified>
</cp:coreProperties>
</file>